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26_123_203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 Maikammer - Raumluft- und kältetechnische Anlage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Raumluft- und Kältetechnische Anlage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